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方正小标宋_GBK" w:hAnsi="方正小标宋_GBK" w:eastAsia="方正小标宋_GBK" w:cs="方正小标宋_GBK"/>
          <w:b w:val="0"/>
          <w:bCs/>
          <w:color w:val="000000" w:themeColor="text1"/>
          <w:sz w:val="32"/>
          <w:szCs w:val="32"/>
        </w:rPr>
      </w:pPr>
      <w:r>
        <w:rPr>
          <w:rFonts w:hint="eastAsia" w:ascii="方正小标宋_GBK" w:hAnsi="方正小标宋_GBK" w:eastAsia="方正小标宋_GBK" w:cs="方正小标宋_GBK"/>
          <w:b w:val="0"/>
          <w:bCs/>
          <w:color w:val="000000" w:themeColor="text1"/>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suppressAutoHyphens/>
        <w:adjustRightInd w:val="0"/>
        <w:snapToGrid w:val="0"/>
        <w:spacing w:line="590" w:lineRule="exact"/>
        <w:jc w:val="center"/>
        <w:rPr>
          <w:rFonts w:hint="default" w:ascii="Times New Roman" w:hAnsi="Times New Roman" w:eastAsia="方正小标宋简体" w:cs="Times New Roman"/>
          <w:color w:val="0000FF"/>
          <w:sz w:val="44"/>
          <w:szCs w:val="44"/>
        </w:rPr>
      </w:pPr>
    </w:p>
    <w:p>
      <w:pPr>
        <w:spacing w:line="64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一、氯氟氰菊酯和高效氯氟氰菊酯</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氯氟氰菊酯又叫三氟氯氰菊酯，中等毒杀虫剂，对眼睛和皮肤有刺激作用。可以有效的防治棉花、果树、蔬菜、大豆等作物上的多种害虫，也能防治动物体上的寄生虫。具有杀虫广谱、高效、速度快、持效期长的特点。高效氯氰菊酯是农业杀虫剂，主要防治农作物上发生的鳞翅目害虫，具有杀虫谱广，活性较高，药效迅速，喷洒后耐雨水冲刷，但长期使用易对其产生抗性，对刺吸式口器的害虫及害螨有一定防效，强毒性。水果、蔬菜中氯氟氰菊酯和高效氯氟氰菊酯的超标主要是在喷洒使用农药配比含量过高、喷洒后雨水淋洗时间短、降解周期未到及采摘周期短造成农药的残留量过高。</w:t>
      </w:r>
    </w:p>
    <w:p>
      <w:pPr>
        <w:spacing w:line="640" w:lineRule="exact"/>
        <w:ind w:firstLine="640" w:firstLineChars="200"/>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二、苯甲酸及其钠盐(以苯甲酸计)</w:t>
      </w:r>
    </w:p>
    <w:p>
      <w:pPr>
        <w:spacing w:line="64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w:t>
      </w:r>
    </w:p>
    <w:p>
      <w:pPr>
        <w:spacing w:line="640" w:lineRule="exact"/>
        <w:ind w:firstLine="640" w:firstLineChars="200"/>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w:t>
      </w:r>
      <w:r>
        <w:rPr>
          <w:rFonts w:hint="default" w:ascii="方正黑体_GBK" w:hAnsi="方正黑体_GBK" w:eastAsia="方正黑体_GBK" w:cs="方正黑体_GBK"/>
          <w:color w:val="auto"/>
          <w:sz w:val="32"/>
          <w:szCs w:val="32"/>
          <w:lang w:val="en-US" w:eastAsia="zh-CN"/>
        </w:rPr>
        <w:t>、乙基麦芽酚</w:t>
      </w:r>
    </w:p>
    <w:p>
      <w:pPr>
        <w:spacing w:line="64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kern w:val="2"/>
          <w:sz w:val="32"/>
          <w:szCs w:val="32"/>
          <w:lang w:val="en-US" w:eastAsia="zh-CN" w:bidi="ar-SA"/>
        </w:rPr>
        <w:t>乙基麦芽酚是一种香味增效剂，对食品的香味改善和增强具有显著效果，且能延长食品的储存期。《食品安全国家标准 食品添加剂使用标准》（GB2760）规定：植物油脂、动物油脂（包括猪油、牛油、鱼油和其他动物脂肪等）不得添加食品用香料、香精。过量食用乙基麦芽酚会对肝脏有影响，可能会导致头痛、恶心、呕吐等。</w:t>
      </w:r>
    </w:p>
    <w:p>
      <w:pPr>
        <w:spacing w:line="64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四、氯霉素</w:t>
      </w:r>
    </w:p>
    <w:p>
      <w:pPr>
        <w:spacing w:line="600" w:lineRule="exact"/>
        <w:ind w:firstLine="640" w:firstLineChars="20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氯霉素是一种杀菌剂，也是高效广谱的抗生素，对革兰氏阳性菌和革兰氏阴性菌均有较好的抑制作用。检出氯霉素的原因，可能是养殖户在饲料中违规添加使其在动物体内蓄积。长期食用检出氯霉素的食品，可能引起肠道菌群失调，导致消化机能紊乱。人体大量摄入氯霉素最终可引起骨髓造血机能和肝脏的损害，导致再生障碍性贫血、血小板减少、肝损伤等健康危害。</w:t>
      </w:r>
    </w:p>
    <w:p>
      <w:pPr>
        <w:spacing w:line="64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五、酒精度</w:t>
      </w:r>
    </w:p>
    <w:p>
      <w:pPr>
        <w:spacing w:line="594" w:lineRule="exact"/>
        <w:ind w:firstLine="640" w:firstLineChars="200"/>
        <w:rPr>
          <w:rFonts w:hint="default" w:ascii="Times New Roman" w:hAnsi="Times New Roman" w:eastAsia="仿宋_GB2312" w:cs="Times New Roman"/>
          <w:color w:val="000000" w:themeColor="text1"/>
          <w:sz w:val="32"/>
          <w:szCs w:val="32"/>
        </w:rPr>
      </w:pPr>
      <w:r>
        <w:rPr>
          <w:rFonts w:hint="eastAsia" w:ascii="方正仿宋_GBK" w:hAnsi="Times New Roman" w:eastAsia="方正仿宋_GBK"/>
          <w:color w:val="auto"/>
          <w:sz w:val="32"/>
          <w:szCs w:val="32"/>
          <w:lang w:val="en-US" w:eastAsia="zh-CN"/>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r>
        <w:rPr>
          <w:rFonts w:hint="eastAsia" w:ascii="方正仿宋_GBK" w:hAnsi="Times New Roman" w:eastAsia="方正仿宋_GBK"/>
          <w:color w:val="0000FF"/>
          <w:sz w:val="32"/>
          <w:szCs w:val="32"/>
          <w:lang w:val="en-US" w:eastAsia="zh-CN"/>
        </w:rPr>
        <w:t>。</w:t>
      </w:r>
    </w:p>
    <w:p>
      <w:pPr>
        <w:spacing w:line="640" w:lineRule="exact"/>
        <w:ind w:firstLine="640" w:firstLineChars="200"/>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w:t>
      </w:r>
      <w:r>
        <w:rPr>
          <w:rFonts w:hint="default" w:ascii="方正黑体_GBK" w:hAnsi="方正黑体_GBK" w:eastAsia="方正黑体_GBK" w:cs="方正黑体_GBK"/>
          <w:color w:val="auto"/>
          <w:sz w:val="32"/>
          <w:szCs w:val="32"/>
          <w:lang w:val="en-US" w:eastAsia="zh-CN"/>
        </w:rPr>
        <w:t>、镉(以Cd计)</w:t>
      </w:r>
    </w:p>
    <w:p>
      <w:pPr>
        <w:spacing w:line="594"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lang w:val="en-US" w:eastAsia="zh-CN"/>
        </w:rPr>
        <w:t>镉是食品中最常见的污染重金属元素之一，联合国环境规划署(DNFP)和国际职业卫生重金属委员会将镉列入重点研究的环境污染物，世界卫生组织(WHO)则将其作为优先研究的食品污染物。镉对人体的危害主要是慢性蓄积性，长期大量摄入镉含量超标的食品可能导致肾和骨骼损伤等。</w:t>
      </w:r>
    </w:p>
    <w:p>
      <w:pPr>
        <w:spacing w:line="64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七、色价</w:t>
      </w:r>
    </w:p>
    <w:p>
      <w:pPr>
        <w:spacing w:line="594" w:lineRule="exact"/>
        <w:ind w:firstLine="640" w:firstLineChars="200"/>
        <w:rPr>
          <w:rFonts w:hint="default" w:ascii="Times New Roman" w:hAnsi="Times New Roman" w:eastAsia="仿宋_GB2312" w:cs="Times New Roman"/>
          <w:color w:val="000000" w:themeColor="text1"/>
          <w:sz w:val="32"/>
          <w:szCs w:val="32"/>
        </w:rPr>
      </w:pPr>
      <w:r>
        <w:rPr>
          <w:rFonts w:hint="eastAsia" w:ascii="Times New Roman" w:hAnsi="Times New Roman" w:eastAsia="方正仿宋_GBK" w:cs="Times New Roman"/>
          <w:color w:val="auto"/>
          <w:sz w:val="32"/>
          <w:szCs w:val="32"/>
          <w:lang w:val="en-US" w:eastAsia="zh-CN"/>
        </w:rPr>
        <w:t>色价是天然色素的主要质量指标之一，能从一定程度上反映色素含量的高低和产品着色能力的强弱，GB 1886.19-2015《食品安全国家标准 食品添加剂 红曲米》规定食品添加剂红曲米色价应≥1000.0 µ/g</w:t>
      </w:r>
      <w:r>
        <w:rPr>
          <w:rFonts w:hint="default" w:ascii="Times New Roman" w:hAnsi="Times New Roman" w:eastAsia="方正仿宋_GBK" w:cs="Times New Roman"/>
          <w:color w:val="auto"/>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3E03A02"/>
    <w:rsid w:val="050A47E5"/>
    <w:rsid w:val="05150AE6"/>
    <w:rsid w:val="05356F50"/>
    <w:rsid w:val="05B075F0"/>
    <w:rsid w:val="0691681F"/>
    <w:rsid w:val="074B4166"/>
    <w:rsid w:val="07503655"/>
    <w:rsid w:val="08361A52"/>
    <w:rsid w:val="090D03C8"/>
    <w:rsid w:val="09613572"/>
    <w:rsid w:val="098168D4"/>
    <w:rsid w:val="09D07A4E"/>
    <w:rsid w:val="09E0572E"/>
    <w:rsid w:val="0A4011CE"/>
    <w:rsid w:val="0B443F79"/>
    <w:rsid w:val="0B505CFE"/>
    <w:rsid w:val="0BD14C97"/>
    <w:rsid w:val="0C686E73"/>
    <w:rsid w:val="0CCE6341"/>
    <w:rsid w:val="0D2B60D6"/>
    <w:rsid w:val="0D4279C5"/>
    <w:rsid w:val="0D4E4FC5"/>
    <w:rsid w:val="0D852F3F"/>
    <w:rsid w:val="0E284B04"/>
    <w:rsid w:val="0EC12409"/>
    <w:rsid w:val="0F8E03D8"/>
    <w:rsid w:val="0FC01C62"/>
    <w:rsid w:val="107C1AA5"/>
    <w:rsid w:val="11F95E33"/>
    <w:rsid w:val="12563039"/>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5F7099"/>
    <w:rsid w:val="17687A4B"/>
    <w:rsid w:val="17BC2306"/>
    <w:rsid w:val="187D413F"/>
    <w:rsid w:val="188A64B9"/>
    <w:rsid w:val="18CE1A06"/>
    <w:rsid w:val="19D1085A"/>
    <w:rsid w:val="19DA6C0E"/>
    <w:rsid w:val="1A6251F7"/>
    <w:rsid w:val="1ACE2642"/>
    <w:rsid w:val="1BAC2C7B"/>
    <w:rsid w:val="1BAD4A7C"/>
    <w:rsid w:val="1BB02E55"/>
    <w:rsid w:val="1C1845BD"/>
    <w:rsid w:val="1CB27E9B"/>
    <w:rsid w:val="1DAD3FFF"/>
    <w:rsid w:val="1DAD7B3B"/>
    <w:rsid w:val="1DFF41B9"/>
    <w:rsid w:val="1F512493"/>
    <w:rsid w:val="20732975"/>
    <w:rsid w:val="207F2166"/>
    <w:rsid w:val="209E7837"/>
    <w:rsid w:val="20DD5D1B"/>
    <w:rsid w:val="21296D82"/>
    <w:rsid w:val="215B4492"/>
    <w:rsid w:val="21EF72E6"/>
    <w:rsid w:val="227B2998"/>
    <w:rsid w:val="22BF0461"/>
    <w:rsid w:val="22DF1FFB"/>
    <w:rsid w:val="239D0E6B"/>
    <w:rsid w:val="23B42F6F"/>
    <w:rsid w:val="24B03174"/>
    <w:rsid w:val="24B573DE"/>
    <w:rsid w:val="24CF34BC"/>
    <w:rsid w:val="25481A61"/>
    <w:rsid w:val="25915938"/>
    <w:rsid w:val="25A92365"/>
    <w:rsid w:val="260360CD"/>
    <w:rsid w:val="261F7110"/>
    <w:rsid w:val="26A0668D"/>
    <w:rsid w:val="26AB6C21"/>
    <w:rsid w:val="27332D86"/>
    <w:rsid w:val="27727CA4"/>
    <w:rsid w:val="27F74C72"/>
    <w:rsid w:val="28523597"/>
    <w:rsid w:val="28600ED5"/>
    <w:rsid w:val="28B659A6"/>
    <w:rsid w:val="28E51ADB"/>
    <w:rsid w:val="290E4770"/>
    <w:rsid w:val="2911019A"/>
    <w:rsid w:val="29877500"/>
    <w:rsid w:val="2A066B4A"/>
    <w:rsid w:val="2A0F4184"/>
    <w:rsid w:val="2AB22B74"/>
    <w:rsid w:val="2AB43502"/>
    <w:rsid w:val="2BED5EE9"/>
    <w:rsid w:val="2C3F5D84"/>
    <w:rsid w:val="2CE64BFD"/>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9624DD"/>
    <w:rsid w:val="3CB50E22"/>
    <w:rsid w:val="3CCD1900"/>
    <w:rsid w:val="3D1B4412"/>
    <w:rsid w:val="3D625FAB"/>
    <w:rsid w:val="3D6963CE"/>
    <w:rsid w:val="3D8F3232"/>
    <w:rsid w:val="3E3A3BD1"/>
    <w:rsid w:val="3E793D02"/>
    <w:rsid w:val="3E974FD9"/>
    <w:rsid w:val="3EDA71BD"/>
    <w:rsid w:val="3F944EF2"/>
    <w:rsid w:val="40787187"/>
    <w:rsid w:val="40AC1C6B"/>
    <w:rsid w:val="40B86FDC"/>
    <w:rsid w:val="418F562A"/>
    <w:rsid w:val="42400E64"/>
    <w:rsid w:val="4246631A"/>
    <w:rsid w:val="424F41F3"/>
    <w:rsid w:val="425665EF"/>
    <w:rsid w:val="426A0D65"/>
    <w:rsid w:val="440520A2"/>
    <w:rsid w:val="442336B4"/>
    <w:rsid w:val="442A0898"/>
    <w:rsid w:val="445D67A1"/>
    <w:rsid w:val="44A24550"/>
    <w:rsid w:val="44F63D12"/>
    <w:rsid w:val="452A1919"/>
    <w:rsid w:val="45B97969"/>
    <w:rsid w:val="45DA3094"/>
    <w:rsid w:val="46E541D5"/>
    <w:rsid w:val="47492C28"/>
    <w:rsid w:val="47685F32"/>
    <w:rsid w:val="47C5755B"/>
    <w:rsid w:val="48220383"/>
    <w:rsid w:val="48DA31FD"/>
    <w:rsid w:val="494214A7"/>
    <w:rsid w:val="4A06296A"/>
    <w:rsid w:val="4A287831"/>
    <w:rsid w:val="4B5049B4"/>
    <w:rsid w:val="4B8C27BB"/>
    <w:rsid w:val="4BC137F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3C6412"/>
    <w:rsid w:val="50C17233"/>
    <w:rsid w:val="515F5F80"/>
    <w:rsid w:val="51896A13"/>
    <w:rsid w:val="52190CA4"/>
    <w:rsid w:val="5240187B"/>
    <w:rsid w:val="52941F38"/>
    <w:rsid w:val="53B14415"/>
    <w:rsid w:val="5473169E"/>
    <w:rsid w:val="55113F42"/>
    <w:rsid w:val="554D75AB"/>
    <w:rsid w:val="55595E08"/>
    <w:rsid w:val="55BE0029"/>
    <w:rsid w:val="566F178F"/>
    <w:rsid w:val="58C52A1E"/>
    <w:rsid w:val="591702CA"/>
    <w:rsid w:val="59203A01"/>
    <w:rsid w:val="5A007D61"/>
    <w:rsid w:val="5A163357"/>
    <w:rsid w:val="5AF17BBB"/>
    <w:rsid w:val="5B515B81"/>
    <w:rsid w:val="5B7936AC"/>
    <w:rsid w:val="5B8B3D37"/>
    <w:rsid w:val="5B9C406B"/>
    <w:rsid w:val="5BDC6E44"/>
    <w:rsid w:val="5C6258A4"/>
    <w:rsid w:val="5C9F00AC"/>
    <w:rsid w:val="5E5477D1"/>
    <w:rsid w:val="5E82604C"/>
    <w:rsid w:val="5EB3567B"/>
    <w:rsid w:val="5FAC4190"/>
    <w:rsid w:val="5FB4017C"/>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7F60269"/>
    <w:rsid w:val="681A5C55"/>
    <w:rsid w:val="686B67ED"/>
    <w:rsid w:val="68AD7102"/>
    <w:rsid w:val="68B5161B"/>
    <w:rsid w:val="68EE197D"/>
    <w:rsid w:val="69B01F3D"/>
    <w:rsid w:val="6A962F9A"/>
    <w:rsid w:val="6AE76F91"/>
    <w:rsid w:val="6B0A631F"/>
    <w:rsid w:val="6B2F57E8"/>
    <w:rsid w:val="6B530E0B"/>
    <w:rsid w:val="6BA37050"/>
    <w:rsid w:val="6C0F37D0"/>
    <w:rsid w:val="6C2A5933"/>
    <w:rsid w:val="6C532497"/>
    <w:rsid w:val="6C6A3D48"/>
    <w:rsid w:val="6CAE458A"/>
    <w:rsid w:val="6DFA31D5"/>
    <w:rsid w:val="6E6E6EA6"/>
    <w:rsid w:val="6E7403AD"/>
    <w:rsid w:val="6F703737"/>
    <w:rsid w:val="70433045"/>
    <w:rsid w:val="71236AF0"/>
    <w:rsid w:val="71A911C1"/>
    <w:rsid w:val="722F26B4"/>
    <w:rsid w:val="72734411"/>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8F3068C"/>
    <w:rsid w:val="78FC1BBE"/>
    <w:rsid w:val="79425C88"/>
    <w:rsid w:val="79A7627D"/>
    <w:rsid w:val="79C85C16"/>
    <w:rsid w:val="79E41CD7"/>
    <w:rsid w:val="79FB5304"/>
    <w:rsid w:val="7A27777B"/>
    <w:rsid w:val="7B5D2F26"/>
    <w:rsid w:val="7B7721FC"/>
    <w:rsid w:val="7C833972"/>
    <w:rsid w:val="7CB160E7"/>
    <w:rsid w:val="7DCF0C64"/>
    <w:rsid w:val="7E4A517A"/>
    <w:rsid w:val="7EA302B2"/>
    <w:rsid w:val="7F0B38FE"/>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16</TotalTime>
  <ScaleCrop>false</ScaleCrop>
  <LinksUpToDate>false</LinksUpToDate>
  <CharactersWithSpaces>2152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JSZJ</cp:lastModifiedBy>
  <cp:lastPrinted>2019-01-28T02:50:00Z</cp:lastPrinted>
  <dcterms:modified xsi:type="dcterms:W3CDTF">2021-02-02T01:10:53Z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